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F608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F608D" w:rsidRDefault="00A976D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B</w:t>
            </w:r>
          </w:p>
        </w:tc>
      </w:tr>
      <w:tr w:rsidR="004F608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PODSTAWY RACHUNKOWOŚCI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 w:rsidR="00A34EDC">
              <w:rPr>
                <w:b/>
                <w:sz w:val="22"/>
                <w:szCs w:val="22"/>
              </w:rPr>
              <w:t xml:space="preserve"> 14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 w:rsidR="00A17BAC">
              <w:rPr>
                <w:b/>
                <w:sz w:val="22"/>
                <w:szCs w:val="22"/>
              </w:rPr>
              <w:t>SN</w:t>
            </w:r>
          </w:p>
        </w:tc>
        <w:tc>
          <w:tcPr>
            <w:tcW w:w="3173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I/II</w:t>
            </w:r>
          </w:p>
        </w:tc>
        <w:tc>
          <w:tcPr>
            <w:tcW w:w="3173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4F608D">
        <w:trPr>
          <w:cantSplit/>
        </w:trPr>
        <w:tc>
          <w:tcPr>
            <w:tcW w:w="497" w:type="dxa"/>
            <w:vMerge/>
          </w:tcPr>
          <w:p w:rsidR="004F608D" w:rsidRDefault="004F608D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F608D" w:rsidRDefault="00A34EDC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988"/>
        <w:gridCol w:w="7020"/>
      </w:tblGrid>
      <w:tr w:rsidR="004F608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</w:p>
        </w:tc>
      </w:tr>
      <w:tr w:rsidR="004F608D">
        <w:tc>
          <w:tcPr>
            <w:tcW w:w="2988" w:type="dxa"/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F608D" w:rsidRDefault="00A976DA" w:rsidP="00A976DA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sz w:val="22"/>
                <w:szCs w:val="22"/>
              </w:rPr>
              <w:t>Laszuk</w:t>
            </w:r>
            <w:proofErr w:type="spellEnd"/>
            <w:r w:rsidR="00937435">
              <w:rPr>
                <w:sz w:val="22"/>
                <w:szCs w:val="22"/>
              </w:rPr>
              <w:t xml:space="preserve">; mgr Katarzyna Olszewska; mgr Marta </w:t>
            </w:r>
            <w:proofErr w:type="spellStart"/>
            <w:r w:rsidR="00937435">
              <w:rPr>
                <w:sz w:val="22"/>
                <w:szCs w:val="22"/>
              </w:rPr>
              <w:t>Aniśkowicz</w:t>
            </w:r>
            <w:proofErr w:type="spellEnd"/>
          </w:p>
        </w:tc>
      </w:tr>
      <w:tr w:rsidR="004F608D">
        <w:tc>
          <w:tcPr>
            <w:tcW w:w="2988" w:type="dxa"/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z podstawowymi zasadami rachunkowości oraz z organizacją rachunkowości w podmiotach gospodarczych, z metodami i technikami księgowymi, służącymi do ewidencjonowania i oceniania zdarzeń gospodarczych zachodzących w przedsiębiorstwie.</w:t>
            </w:r>
          </w:p>
        </w:tc>
      </w:tr>
      <w:tr w:rsidR="004F608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101"/>
        <w:gridCol w:w="7371"/>
        <w:gridCol w:w="1536"/>
      </w:tblGrid>
      <w:tr w:rsidR="004F608D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F608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Wiedza</w:t>
            </w:r>
            <w:r>
              <w:rPr>
                <w:sz w:val="22"/>
                <w:szCs w:val="22"/>
              </w:rPr>
              <w:t xml:space="preserve"> (</w:t>
            </w:r>
            <w:r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4F608D" w:rsidP="00A976DA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źródła prawa i informacji dla rachunkowości.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zasady i mechanizmy funkcjonowania rachunkowości w jednostce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K1P_W11</w:t>
            </w:r>
          </w:p>
        </w:tc>
      </w:tr>
      <w:tr w:rsidR="004F608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Umiejętności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4F608D" w:rsidP="00A976DA">
            <w:pPr>
              <w:spacing w:after="0" w:line="240" w:lineRule="auto"/>
              <w:rPr>
                <w:sz w:val="22"/>
                <w:szCs w:val="22"/>
              </w:rPr>
            </w:pPr>
          </w:p>
        </w:tc>
      </w:tr>
      <w:tr w:rsidR="004F608D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Default="00A976DA" w:rsidP="00A976DA">
            <w:pPr>
              <w:spacing w:after="0" w:line="240" w:lineRule="auto"/>
            </w:pPr>
            <w:r>
              <w:rPr>
                <w:sz w:val="22"/>
                <w:szCs w:val="22"/>
              </w:rPr>
              <w:t xml:space="preserve">Rozpoznaje i stosuje właściwe zasady, metody i techniki rachunkowości do prowadzenia ewidencji jednostki gospodarczej.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4F608D">
        <w:trPr>
          <w:cantSplit/>
          <w:trHeight w:val="90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wyniki finansowe i wyciąga wnioski dotyczące sytuacji finansowej  jednostki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K1P_U07</w:t>
            </w: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i redaguje dokumenty finansowe jednostki.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K1P_U13</w:t>
            </w:r>
          </w:p>
        </w:tc>
      </w:tr>
      <w:tr w:rsidR="004F608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4F608D" w:rsidP="00A976DA">
            <w:pPr>
              <w:spacing w:after="0" w:line="240" w:lineRule="auto"/>
              <w:rPr>
                <w:color w:val="0000FF"/>
                <w:sz w:val="22"/>
                <w:szCs w:val="22"/>
              </w:rPr>
            </w:pP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Default="00A976DA" w:rsidP="00A976DA">
            <w:pPr>
              <w:spacing w:after="0" w:line="240" w:lineRule="auto"/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K1P_K02</w:t>
            </w:r>
          </w:p>
        </w:tc>
      </w:tr>
      <w:tr w:rsidR="004F608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Samodzielnie opracowuje dokumenty sprawozdawcze jednostki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008"/>
      </w:tblGrid>
      <w:tr w:rsidR="004F608D">
        <w:tc>
          <w:tcPr>
            <w:tcW w:w="10008" w:type="dxa"/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4F608D">
        <w:tc>
          <w:tcPr>
            <w:tcW w:w="10008" w:type="dxa"/>
            <w:shd w:val="pct10" w:color="auto" w:fill="FFFFFF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4F608D">
        <w:tc>
          <w:tcPr>
            <w:tcW w:w="10008" w:type="dxa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Rachunkowość jako system informacyjny; Zasady rachunkowości; Aktywa i źródła ich finansowania; Zasady bilansowania aktywów i pasywów; Ustalenie wartości aktywów i pasywów; Operacje gospodarcze i ich klasyfikacja; Cechy i klasyfikacja dowodów księgowych; Pojęcie, podział i zasady funkcjonowania kont księgowych; Ewidencja operacji gospodarczych; Inwentaryzacja; Dokumentacja księgowa podmiotu gospodarczego; Przychody i koszty jednostki gospodarczej; Kategorie wyniku finansowego; Sprawozdawczość finansowa jednostki gospodarczej i metody jej sporządzania.</w:t>
            </w:r>
          </w:p>
        </w:tc>
      </w:tr>
      <w:tr w:rsidR="004F608D">
        <w:tc>
          <w:tcPr>
            <w:tcW w:w="10008" w:type="dxa"/>
            <w:shd w:val="pct10" w:color="auto" w:fill="FFFFFF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4F608D">
        <w:tc>
          <w:tcPr>
            <w:tcW w:w="10008" w:type="dxa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Charakterystyka zasobów majątkowych i źródeł ich pochodzenia; Charakterystyka i klasyfikacja dokumentów księgowych; Budowa i zasady funkcjonowania konta księgowego; Rejestrowanie operacji gospodarczych; Poprawianie błędnych zapisów na kontach; Tworzenie struktury planu kont; Funkcjonowanie kont rozrachunkowych; Zasady działania kont wynikowych; Ustalanie wyniku finansowego netto jednostki; Wycena i ewidencja środków trwałych; Ewidencja i rozliczanie kosztów działalności; Ustalanie wyniku finansowego </w:t>
            </w:r>
            <w:r>
              <w:rPr>
                <w:sz w:val="22"/>
                <w:szCs w:val="22"/>
              </w:rPr>
              <w:lastRenderedPageBreak/>
              <w:t>jednostki; Sporządzanie dokumentów sprawozdawczych.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660"/>
        <w:gridCol w:w="7348"/>
      </w:tblGrid>
      <w:tr w:rsidR="004F608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Winiarska K., Podstawy rachunkowości, Warszawa 2010.</w:t>
            </w:r>
          </w:p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Sawicki K. (red.), Podstawy rachunkowości, Warszawa 2009.</w:t>
            </w:r>
          </w:p>
        </w:tc>
      </w:tr>
      <w:tr w:rsidR="004F608D">
        <w:tc>
          <w:tcPr>
            <w:tcW w:w="266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spellStart"/>
            <w:r>
              <w:rPr>
                <w:sz w:val="22"/>
                <w:szCs w:val="22"/>
              </w:rPr>
              <w:t>Gierusz</w:t>
            </w:r>
            <w:proofErr w:type="spellEnd"/>
            <w:r>
              <w:rPr>
                <w:sz w:val="22"/>
                <w:szCs w:val="22"/>
              </w:rPr>
              <w:t xml:space="preserve"> B., Podręcznik samodzielnej nauki księgowania, Gdańsk 2007.</w:t>
            </w:r>
          </w:p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Ustawa z dnia 29 września 1994r. o rachunkowości, z późniejszymi zmianami.</w:t>
            </w:r>
          </w:p>
        </w:tc>
      </w:tr>
      <w:tr w:rsidR="004F608D">
        <w:tc>
          <w:tcPr>
            <w:tcW w:w="2660" w:type="dxa"/>
          </w:tcPr>
          <w:p w:rsidR="004F608D" w:rsidRDefault="00A976DA" w:rsidP="00A976DA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4F608D" w:rsidRDefault="00A976DA" w:rsidP="00A976D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z wykorzystaniem prezentacji multimedialnej. Ćwiczenia: analiza i interpretacja danych źródłowych, rozwiązywanie problemów.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5548"/>
        <w:gridCol w:w="1800"/>
      </w:tblGrid>
      <w:tr w:rsidR="004F608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F608D" w:rsidRDefault="004F608D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  <w:r>
              <w:rPr>
                <w:sz w:val="22"/>
                <w:szCs w:val="22"/>
              </w:rPr>
              <w:br/>
            </w:r>
          </w:p>
        </w:tc>
      </w:tr>
      <w:tr w:rsidR="004F608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01, 02, 06</w:t>
            </w:r>
          </w:p>
        </w:tc>
      </w:tr>
      <w:tr w:rsidR="004F608D">
        <w:tc>
          <w:tcPr>
            <w:tcW w:w="8208" w:type="dxa"/>
            <w:gridSpan w:val="2"/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1800" w:type="dxa"/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03, 04, 05, 07</w:t>
            </w:r>
          </w:p>
        </w:tc>
      </w:tr>
      <w:tr w:rsidR="004F608D">
        <w:tc>
          <w:tcPr>
            <w:tcW w:w="2660" w:type="dxa"/>
            <w:tcBorders>
              <w:bottom w:val="single" w:sz="12" w:space="0" w:color="auto"/>
            </w:tcBorders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F608D" w:rsidRDefault="00A976DA" w:rsidP="00A976DA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pisemne, pytania otwarte i testowe – waga 0,5. Ćwiczenia: zaliczenie pisemne, zadania problemowe do rozwiązania – waga 0,5.</w:t>
            </w:r>
          </w:p>
        </w:tc>
      </w:tr>
    </w:tbl>
    <w:p w:rsidR="004F608D" w:rsidRDefault="004F608D" w:rsidP="00A976DA">
      <w:pPr>
        <w:spacing w:after="0" w:line="240" w:lineRule="auto"/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070"/>
        <w:gridCol w:w="2126"/>
        <w:gridCol w:w="2812"/>
      </w:tblGrid>
      <w:tr w:rsidR="004F608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F608D" w:rsidRDefault="004F608D" w:rsidP="00A976DA">
            <w:pPr>
              <w:spacing w:after="0" w:line="240" w:lineRule="auto"/>
              <w:rPr>
                <w:sz w:val="22"/>
                <w:szCs w:val="22"/>
              </w:rPr>
            </w:pPr>
          </w:p>
          <w:p w:rsidR="004F608D" w:rsidRDefault="00A976DA" w:rsidP="00A976DA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:rsidR="004F608D" w:rsidRDefault="004F608D" w:rsidP="00A976DA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4F608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4F608D" w:rsidRDefault="004F608D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608D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4F608D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F608D">
        <w:trPr>
          <w:trHeight w:val="262"/>
        </w:trPr>
        <w:tc>
          <w:tcPr>
            <w:tcW w:w="5070" w:type="dxa"/>
            <w:vMerge/>
            <w:vAlign w:val="center"/>
          </w:tcPr>
          <w:p w:rsidR="004F608D" w:rsidRDefault="004F608D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4F608D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4F608D" w:rsidRPr="00A976DA" w:rsidRDefault="00A976DA" w:rsidP="00A976DA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976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976D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A34EDC">
        <w:trPr>
          <w:trHeight w:val="262"/>
        </w:trPr>
        <w:tc>
          <w:tcPr>
            <w:tcW w:w="5070" w:type="dxa"/>
          </w:tcPr>
          <w:p w:rsidR="00A34EDC" w:rsidRDefault="00A34EDC" w:rsidP="00A34ED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bCs/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34EDC">
        <w:trPr>
          <w:trHeight w:val="262"/>
        </w:trPr>
        <w:tc>
          <w:tcPr>
            <w:tcW w:w="5070" w:type="dxa"/>
          </w:tcPr>
          <w:p w:rsidR="00A34EDC" w:rsidRDefault="00A34EDC" w:rsidP="00A34ED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</w:t>
            </w:r>
            <w:r w:rsidR="00937435">
              <w:rPr>
                <w:sz w:val="22"/>
                <w:szCs w:val="22"/>
              </w:rPr>
              <w:t>6</w:t>
            </w:r>
          </w:p>
        </w:tc>
        <w:tc>
          <w:tcPr>
            <w:tcW w:w="2812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34EDC">
        <w:trPr>
          <w:trHeight w:val="262"/>
        </w:trPr>
        <w:tc>
          <w:tcPr>
            <w:tcW w:w="5070" w:type="dxa"/>
          </w:tcPr>
          <w:p w:rsidR="00A34EDC" w:rsidRDefault="00A34EDC" w:rsidP="00A34EDC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30</w:t>
            </w:r>
          </w:p>
        </w:tc>
      </w:tr>
      <w:tr w:rsidR="00A34EDC">
        <w:trPr>
          <w:trHeight w:val="262"/>
        </w:trPr>
        <w:tc>
          <w:tcPr>
            <w:tcW w:w="5070" w:type="dxa"/>
          </w:tcPr>
          <w:p w:rsidR="00A34EDC" w:rsidRDefault="00A34EDC" w:rsidP="00A34ED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30</w:t>
            </w:r>
          </w:p>
        </w:tc>
      </w:tr>
      <w:tr w:rsidR="00A34EDC">
        <w:trPr>
          <w:trHeight w:val="262"/>
        </w:trPr>
        <w:tc>
          <w:tcPr>
            <w:tcW w:w="5070" w:type="dxa"/>
          </w:tcPr>
          <w:p w:rsidR="00A34EDC" w:rsidRDefault="00A34EDC" w:rsidP="00A34ED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34EDC">
        <w:trPr>
          <w:trHeight w:val="262"/>
        </w:trPr>
        <w:tc>
          <w:tcPr>
            <w:tcW w:w="5070" w:type="dxa"/>
          </w:tcPr>
          <w:p w:rsidR="00A34EDC" w:rsidRDefault="00A34EDC" w:rsidP="00A34ED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35</w:t>
            </w:r>
          </w:p>
        </w:tc>
        <w:tc>
          <w:tcPr>
            <w:tcW w:w="2812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35</w:t>
            </w:r>
          </w:p>
        </w:tc>
      </w:tr>
      <w:tr w:rsidR="00A34EDC">
        <w:trPr>
          <w:trHeight w:val="262"/>
        </w:trPr>
        <w:tc>
          <w:tcPr>
            <w:tcW w:w="5070" w:type="dxa"/>
          </w:tcPr>
          <w:p w:rsidR="00A34EDC" w:rsidRDefault="00A34EDC" w:rsidP="00A34ED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34EDC">
        <w:trPr>
          <w:trHeight w:val="262"/>
        </w:trPr>
        <w:tc>
          <w:tcPr>
            <w:tcW w:w="5070" w:type="dxa"/>
          </w:tcPr>
          <w:p w:rsidR="00A34EDC" w:rsidRDefault="00A34EDC" w:rsidP="00A34ED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A34EDC">
        <w:trPr>
          <w:trHeight w:val="262"/>
        </w:trPr>
        <w:tc>
          <w:tcPr>
            <w:tcW w:w="5070" w:type="dxa"/>
          </w:tcPr>
          <w:p w:rsidR="00A34EDC" w:rsidRDefault="00A34EDC" w:rsidP="00A34EDC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1</w:t>
            </w:r>
            <w:r w:rsidR="00937435">
              <w:rPr>
                <w:sz w:val="22"/>
                <w:szCs w:val="22"/>
              </w:rPr>
              <w:t>50</w:t>
            </w:r>
          </w:p>
        </w:tc>
        <w:tc>
          <w:tcPr>
            <w:tcW w:w="2812" w:type="dxa"/>
            <w:vAlign w:val="center"/>
          </w:tcPr>
          <w:p w:rsidR="00A34EDC" w:rsidRP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34EDC">
              <w:rPr>
                <w:sz w:val="22"/>
                <w:szCs w:val="22"/>
              </w:rPr>
              <w:t>95</w:t>
            </w:r>
          </w:p>
        </w:tc>
      </w:tr>
      <w:tr w:rsidR="00A34EDC">
        <w:trPr>
          <w:trHeight w:val="236"/>
        </w:trPr>
        <w:tc>
          <w:tcPr>
            <w:tcW w:w="5070" w:type="dxa"/>
            <w:shd w:val="clear" w:color="auto" w:fill="C0C0C0"/>
          </w:tcPr>
          <w:p w:rsidR="00A34EDC" w:rsidRDefault="00A34EDC" w:rsidP="00A34EDC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34EDC" w:rsidRDefault="00A34EDC" w:rsidP="00A34ED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A34EDC">
        <w:trPr>
          <w:trHeight w:val="236"/>
        </w:trPr>
        <w:tc>
          <w:tcPr>
            <w:tcW w:w="5070" w:type="dxa"/>
            <w:shd w:val="clear" w:color="auto" w:fill="C0C0C0"/>
          </w:tcPr>
          <w:p w:rsidR="00A34EDC" w:rsidRDefault="00A34EDC" w:rsidP="00A34EDC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34EDC" w:rsidRDefault="00A34EDC" w:rsidP="00A34ED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5,5 (Ekonomia i finanse)</w:t>
            </w:r>
          </w:p>
          <w:p w:rsidR="00A34EDC" w:rsidRDefault="00A34EDC" w:rsidP="00A34EDC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prawne)</w:t>
            </w:r>
          </w:p>
        </w:tc>
      </w:tr>
      <w:tr w:rsidR="00A34EDC">
        <w:trPr>
          <w:trHeight w:val="262"/>
        </w:trPr>
        <w:tc>
          <w:tcPr>
            <w:tcW w:w="5070" w:type="dxa"/>
            <w:shd w:val="clear" w:color="auto" w:fill="C0C0C0"/>
          </w:tcPr>
          <w:p w:rsidR="00A34EDC" w:rsidRDefault="00A34EDC" w:rsidP="00A34EDC">
            <w:pPr>
              <w:spacing w:after="0" w:line="240" w:lineRule="auto"/>
              <w:rPr>
                <w:b/>
                <w:sz w:val="22"/>
                <w:szCs w:val="22"/>
                <w:vertAlign w:val="superscript"/>
              </w:rPr>
            </w:pPr>
            <w:r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</w:tr>
      <w:tr w:rsidR="00A34EDC">
        <w:trPr>
          <w:trHeight w:val="262"/>
        </w:trPr>
        <w:tc>
          <w:tcPr>
            <w:tcW w:w="5070" w:type="dxa"/>
            <w:shd w:val="clear" w:color="auto" w:fill="C0C0C0"/>
          </w:tcPr>
          <w:p w:rsidR="00A34EDC" w:rsidRDefault="00A34EDC" w:rsidP="00A34EDC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A34EDC" w:rsidRDefault="00A34EDC" w:rsidP="00A34ED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bookmarkStart w:id="0" w:name="_GoBack"/>
            <w:bookmarkEnd w:id="0"/>
          </w:p>
        </w:tc>
      </w:tr>
    </w:tbl>
    <w:p w:rsidR="004F608D" w:rsidRDefault="004F608D">
      <w:pPr>
        <w:rPr>
          <w:sz w:val="22"/>
          <w:szCs w:val="22"/>
        </w:rPr>
      </w:pPr>
    </w:p>
    <w:sectPr w:rsidR="004F608D" w:rsidSect="00ED63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576BD"/>
    <w:rsid w:val="00213070"/>
    <w:rsid w:val="00416716"/>
    <w:rsid w:val="004F608D"/>
    <w:rsid w:val="0050790E"/>
    <w:rsid w:val="005A5B46"/>
    <w:rsid w:val="005B1CD0"/>
    <w:rsid w:val="00801B19"/>
    <w:rsid w:val="008020D5"/>
    <w:rsid w:val="008C358C"/>
    <w:rsid w:val="00937435"/>
    <w:rsid w:val="009E7B8A"/>
    <w:rsid w:val="009F5760"/>
    <w:rsid w:val="00A0703A"/>
    <w:rsid w:val="00A17BAC"/>
    <w:rsid w:val="00A34EDC"/>
    <w:rsid w:val="00A976DA"/>
    <w:rsid w:val="00C60C15"/>
    <w:rsid w:val="00C83126"/>
    <w:rsid w:val="00D466D8"/>
    <w:rsid w:val="00E32F86"/>
    <w:rsid w:val="00E40B0C"/>
    <w:rsid w:val="00E45772"/>
    <w:rsid w:val="00EA2C4A"/>
    <w:rsid w:val="00ED6389"/>
    <w:rsid w:val="00F22F4E"/>
    <w:rsid w:val="00FA2E58"/>
    <w:rsid w:val="00FC3315"/>
    <w:rsid w:val="00FD7A2E"/>
    <w:rsid w:val="3E350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semiHidden="0" w:uiPriority="9" w:qFormat="1"/>
    <w:lsdException w:name="heading 4" w:uiPriority="9" w:qFormat="1"/>
    <w:lsdException w:name="heading 5" w:semiHidden="0" w:uiPriority="9" w:qFormat="1"/>
    <w:lsdException w:name="heading 6" w:semiHidden="0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6389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ED6389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ED6389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D6389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D6389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D6389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D6389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D6389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D6389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D6389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ED6389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6389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ED6389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ED6389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ED6389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ED6389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D6389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ED6389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ED6389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ED6389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ED6389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ED6389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ED6389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6389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ED6389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D6389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ED6389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ED6389"/>
  </w:style>
  <w:style w:type="paragraph" w:customStyle="1" w:styleId="Akapitzlist1">
    <w:name w:val="Akapit z listą1"/>
    <w:basedOn w:val="Normalny"/>
    <w:uiPriority w:val="34"/>
    <w:qFormat/>
    <w:rsid w:val="00ED6389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ED6389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ED638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ED6389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rsid w:val="00ED638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ED6389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ED6389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ED6389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ED6389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ED638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ED6389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ED6389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ED6389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667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2019-07-04T17:11:00Z</dcterms:created>
  <dcterms:modified xsi:type="dcterms:W3CDTF">2019-08-22T19:16:00Z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